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9C2AA" w14:textId="77777777" w:rsidR="00F1293E" w:rsidRPr="00F1293E" w:rsidRDefault="00F1293E" w:rsidP="00F1293E">
      <w:pPr>
        <w:jc w:val="center"/>
        <w:rPr>
          <w:b/>
        </w:rPr>
      </w:pPr>
      <w:bookmarkStart w:id="0" w:name="_GoBack"/>
      <w:bookmarkEnd w:id="0"/>
      <w:r w:rsidRPr="00F1293E">
        <w:rPr>
          <w:b/>
        </w:rPr>
        <w:t>Exercise… your POWER</w:t>
      </w:r>
    </w:p>
    <w:p w14:paraId="197DB8C5" w14:textId="77777777" w:rsidR="00F1293E" w:rsidRDefault="00F1293E"/>
    <w:p w14:paraId="07261C36" w14:textId="0C5F60D1" w:rsidR="00F1293E" w:rsidRDefault="00F1293E">
      <w:r>
        <w:t xml:space="preserve">Today, you will perform </w:t>
      </w:r>
      <w:r w:rsidR="00A91548">
        <w:t>several</w:t>
      </w:r>
      <w:r>
        <w:t xml:space="preserve"> power analyses, using G*Power.  </w:t>
      </w:r>
    </w:p>
    <w:p w14:paraId="5C14F166" w14:textId="77777777" w:rsidR="00251A24" w:rsidRDefault="00251A24"/>
    <w:p w14:paraId="2A7DAF39" w14:textId="7E36D436" w:rsidR="002B45F5" w:rsidRDefault="00251A24" w:rsidP="00251A24">
      <w:r>
        <w:t xml:space="preserve">Please refer to the tutorial, “gpower-tutorial.pdf”.  The tutorial is rather extensive, and we recommend that you read it in its entirety at some point.  However, for today’s workshop, you can refer to </w:t>
      </w:r>
      <w:r w:rsidR="000D39E3">
        <w:t xml:space="preserve">page 14 for </w:t>
      </w:r>
      <w:r w:rsidR="00D64C03">
        <w:t xml:space="preserve">a </w:t>
      </w:r>
      <w:r w:rsidR="000D39E3">
        <w:t>list of tests</w:t>
      </w:r>
      <w:r>
        <w:t xml:space="preserve"> for </w:t>
      </w:r>
      <w:r w:rsidR="00D64C03">
        <w:t xml:space="preserve">which G*Power can perform </w:t>
      </w:r>
      <w:r>
        <w:t>power analyses.</w:t>
      </w:r>
      <w:r w:rsidR="00370A98">
        <w:t xml:space="preserve">  These pages provide tutorials for the examples you will encounter, below.</w:t>
      </w:r>
    </w:p>
    <w:p w14:paraId="32B7D707" w14:textId="77777777" w:rsidR="00251A24" w:rsidRDefault="00251A24" w:rsidP="00251A24"/>
    <w:p w14:paraId="51C0FFA8" w14:textId="77777777" w:rsidR="00251A24" w:rsidRPr="00251A24" w:rsidRDefault="00251A24" w:rsidP="00251A24">
      <w:pPr>
        <w:rPr>
          <w:b/>
        </w:rPr>
      </w:pPr>
      <w:r>
        <w:rPr>
          <w:b/>
        </w:rPr>
        <w:t xml:space="preserve">I.  </w:t>
      </w:r>
      <w:r w:rsidRPr="00251A24">
        <w:rPr>
          <w:b/>
        </w:rPr>
        <w:t>Unpaired t-test, equal sample sizes, equal variance (standard deviation)</w:t>
      </w:r>
      <w:r>
        <w:rPr>
          <w:b/>
        </w:rPr>
        <w:t xml:space="preserve"> between groups</w:t>
      </w:r>
    </w:p>
    <w:p w14:paraId="741CC13F" w14:textId="77777777" w:rsidR="000D39E3" w:rsidRDefault="000D39E3"/>
    <w:p w14:paraId="0E2E7956" w14:textId="3071100F" w:rsidR="00251A24" w:rsidRDefault="00177DBA">
      <w:r>
        <w:t>Guidance for this</w:t>
      </w:r>
      <w:r w:rsidR="00251A24">
        <w:t xml:space="preserve"> example </w:t>
      </w:r>
      <w:proofErr w:type="gramStart"/>
      <w:r>
        <w:t xml:space="preserve">can be </w:t>
      </w:r>
      <w:r w:rsidR="00251A24">
        <w:t>found</w:t>
      </w:r>
      <w:proofErr w:type="gramEnd"/>
      <w:r w:rsidR="00251A24">
        <w:t xml:space="preserve"> on p. 15 of the tutorial.</w:t>
      </w:r>
    </w:p>
    <w:p w14:paraId="27F19E01" w14:textId="77777777" w:rsidR="00251A24" w:rsidRDefault="00251A24"/>
    <w:p w14:paraId="7B4743F5" w14:textId="67F7E3FF" w:rsidR="00251A24" w:rsidRDefault="00251A24">
      <w:r>
        <w:t>What sample sizes are required t</w:t>
      </w:r>
      <w:r w:rsidR="008C48B6">
        <w:t xml:space="preserve">o detect a difference between </w:t>
      </w:r>
      <w:proofErr w:type="gramStart"/>
      <w:r w:rsidR="008C48B6">
        <w:t>tw</w:t>
      </w:r>
      <w:r>
        <w:t>o</w:t>
      </w:r>
      <w:proofErr w:type="gramEnd"/>
      <w:r>
        <w:t xml:space="preserve"> groups with means of 6.0 and 5.0, where the standard deviation of each group equals 0.7, with Power (i.e., 1-</w:t>
      </w:r>
      <w:r w:rsidR="002042CC">
        <w:rPr>
          <w:rFonts w:ascii="Cambria" w:hAnsi="Cambria"/>
        </w:rPr>
        <w:t>β</w:t>
      </w:r>
      <w:r>
        <w:t>) = 0.8?  Assume that alpha (the critical p-value) equals 0.05.</w:t>
      </w:r>
    </w:p>
    <w:p w14:paraId="4BE10CFF" w14:textId="77777777" w:rsidR="002042CC" w:rsidRDefault="002042CC"/>
    <w:p w14:paraId="4425BC33" w14:textId="77777777" w:rsidR="000D39E3" w:rsidRDefault="000D39E3" w:rsidP="000D39E3"/>
    <w:p w14:paraId="76B1C1BF" w14:textId="77777777" w:rsidR="000D39E3" w:rsidRDefault="000D39E3" w:rsidP="000D39E3"/>
    <w:p w14:paraId="210B301D" w14:textId="46F4D1A5" w:rsidR="00DA0CC9" w:rsidRPr="00DA0CC9" w:rsidRDefault="00DA0CC9" w:rsidP="00DA0CC9">
      <w:pPr>
        <w:rPr>
          <w:b/>
        </w:rPr>
      </w:pPr>
      <w:proofErr w:type="gramStart"/>
      <w:r w:rsidRPr="00DA0CC9">
        <w:rPr>
          <w:b/>
        </w:rPr>
        <w:t>II  2</w:t>
      </w:r>
      <w:proofErr w:type="gramEnd"/>
      <w:r w:rsidRPr="00DA0CC9">
        <w:rPr>
          <w:b/>
        </w:rPr>
        <w:t>-sample t-test, using data from a publication</w:t>
      </w:r>
    </w:p>
    <w:p w14:paraId="7EEB71FB" w14:textId="77777777" w:rsidR="00DA0CC9" w:rsidRDefault="00DA0CC9" w:rsidP="00DA0CC9"/>
    <w:p w14:paraId="65775779" w14:textId="45418DD8" w:rsidR="00DA0CC9" w:rsidRDefault="00DA0CC9" w:rsidP="00DA0CC9">
      <w:proofErr w:type="spellStart"/>
      <w:r>
        <w:t>Schampel</w:t>
      </w:r>
      <w:proofErr w:type="spellEnd"/>
      <w:r>
        <w:t xml:space="preserve"> et al (PNAS 2017. </w:t>
      </w:r>
      <w:r w:rsidRPr="004676E0">
        <w:t>E3295–E3304</w:t>
      </w:r>
      <w:r>
        <w:t xml:space="preserve">) studied the effects of </w:t>
      </w:r>
      <w:proofErr w:type="spellStart"/>
      <w:r>
        <w:t>Nimodipine</w:t>
      </w:r>
      <w:proofErr w:type="spellEnd"/>
      <w:r>
        <w:t xml:space="preserve"> treatment on spinal nerve </w:t>
      </w:r>
      <w:proofErr w:type="spellStart"/>
      <w:r>
        <w:t>fibre</w:t>
      </w:r>
      <w:proofErr w:type="spellEnd"/>
      <w:r>
        <w:t xml:space="preserve"> pathology. Using a 2-sample t-test, they report:</w:t>
      </w:r>
    </w:p>
    <w:p w14:paraId="2860B4F7" w14:textId="77777777" w:rsidR="00DA0CC9" w:rsidRDefault="00DA0CC9" w:rsidP="00DA0CC9"/>
    <w:p w14:paraId="2E63BAFD" w14:textId="77777777" w:rsidR="00DA0CC9" w:rsidRDefault="00DA0CC9" w:rsidP="00DA0CC9">
      <w:pPr>
        <w:pStyle w:val="ListParagraph"/>
        <w:numPr>
          <w:ilvl w:val="0"/>
          <w:numId w:val="1"/>
        </w:numPr>
      </w:pPr>
      <w:r>
        <w:t>A significant</w:t>
      </w:r>
      <w:r w:rsidRPr="004676E0">
        <w:t xml:space="preserve"> </w:t>
      </w:r>
      <w:r>
        <w:t xml:space="preserve">difference in the number of normal appearing nerve fibres in the posterior funiculus of the spinal cord between </w:t>
      </w:r>
      <w:proofErr w:type="spellStart"/>
      <w:r>
        <w:t>Nimodipine</w:t>
      </w:r>
      <w:proofErr w:type="spellEnd"/>
      <w:r>
        <w:t xml:space="preserve"> treated (mean (SD) = 78534.0 (27205) fibres/</w:t>
      </w:r>
      <w:proofErr w:type="gramStart"/>
      <w:r>
        <w:t>mm</w:t>
      </w:r>
      <w:r w:rsidRPr="004676E0">
        <w:rPr>
          <w:vertAlign w:val="superscript"/>
        </w:rPr>
        <w:t>2</w:t>
      </w:r>
      <w:r>
        <w:t xml:space="preserve"> ,</w:t>
      </w:r>
      <w:proofErr w:type="gramEnd"/>
      <w:r>
        <w:t xml:space="preserve"> n=12) and untreated (61518.3 (19633), n=9) mice. </w:t>
      </w:r>
    </w:p>
    <w:p w14:paraId="43094351" w14:textId="77777777" w:rsidR="00DA0CC9" w:rsidRDefault="00DA0CC9" w:rsidP="00DA0CC9">
      <w:pPr>
        <w:pStyle w:val="ListParagraph"/>
        <w:numPr>
          <w:ilvl w:val="0"/>
          <w:numId w:val="1"/>
        </w:numPr>
      </w:pPr>
      <w:r>
        <w:t xml:space="preserve"> </w:t>
      </w:r>
      <w:proofErr w:type="gramStart"/>
      <w:r>
        <w:t>no</w:t>
      </w:r>
      <w:proofErr w:type="gramEnd"/>
      <w:r>
        <w:t xml:space="preserve"> significant difference in the number of normal appearing nerve fibres in the anterolateral funiculus of the spinal cord between </w:t>
      </w:r>
      <w:proofErr w:type="spellStart"/>
      <w:r>
        <w:t>Nimodopine</w:t>
      </w:r>
      <w:proofErr w:type="spellEnd"/>
      <w:r>
        <w:t xml:space="preserve"> treated (mean (SD) = 159722.2 (121083.2) fibres/mm</w:t>
      </w:r>
      <w:r w:rsidRPr="004676E0">
        <w:rPr>
          <w:vertAlign w:val="superscript"/>
        </w:rPr>
        <w:t>2</w:t>
      </w:r>
      <w:r>
        <w:t xml:space="preserve"> , n=12) and untreated (136574.1 (108333.3), n=9). </w:t>
      </w:r>
    </w:p>
    <w:p w14:paraId="7244D678" w14:textId="6D881551" w:rsidR="00DA0CC9" w:rsidRPr="00913D2B" w:rsidRDefault="00DA0CC9" w:rsidP="00D56159">
      <w:r>
        <w:t>Using the effect sizes and group sizes above, what sample sizes would be needed to achieve an 80% power at alpha=0.05</w:t>
      </w:r>
    </w:p>
    <w:p w14:paraId="37D197FE" w14:textId="3D725017" w:rsidR="002042CC" w:rsidRPr="004F58D3" w:rsidRDefault="002042CC" w:rsidP="00DA0CC9">
      <w:pPr>
        <w:rPr>
          <w:b/>
        </w:rPr>
      </w:pPr>
    </w:p>
    <w:sectPr w:rsidR="002042CC" w:rsidRPr="004F58D3" w:rsidSect="00987E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C7483"/>
    <w:multiLevelType w:val="hybridMultilevel"/>
    <w:tmpl w:val="8A08FB38"/>
    <w:lvl w:ilvl="0" w:tplc="1C7AB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E3"/>
    <w:rsid w:val="000D39E3"/>
    <w:rsid w:val="00177DBA"/>
    <w:rsid w:val="001B7CB8"/>
    <w:rsid w:val="002042CC"/>
    <w:rsid w:val="00251A24"/>
    <w:rsid w:val="002B45F5"/>
    <w:rsid w:val="00370A98"/>
    <w:rsid w:val="004F58D3"/>
    <w:rsid w:val="008C48B6"/>
    <w:rsid w:val="00987EC0"/>
    <w:rsid w:val="00991F83"/>
    <w:rsid w:val="00A91548"/>
    <w:rsid w:val="00C4134F"/>
    <w:rsid w:val="00D56159"/>
    <w:rsid w:val="00D64C03"/>
    <w:rsid w:val="00DA0CC9"/>
    <w:rsid w:val="00F1293E"/>
    <w:rsid w:val="00F26ECD"/>
    <w:rsid w:val="00F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45DDE"/>
  <w14:defaultImageDpi w14:val="300"/>
  <w15:docId w15:val="{42B79DFB-170A-408D-925E-57C84429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CC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Evolution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Crispin Jordan</dc:creator>
  <cp:keywords/>
  <dc:description/>
  <cp:lastModifiedBy>Sarah Martin</cp:lastModifiedBy>
  <cp:revision>2</cp:revision>
  <cp:lastPrinted>2018-02-08T17:30:00Z</cp:lastPrinted>
  <dcterms:created xsi:type="dcterms:W3CDTF">2022-12-12T10:34:00Z</dcterms:created>
  <dcterms:modified xsi:type="dcterms:W3CDTF">2022-12-12T10:34:00Z</dcterms:modified>
</cp:coreProperties>
</file>